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AF6F4B" w14:textId="0C374A65" w:rsidR="00AB07A9" w:rsidRPr="0097472D" w:rsidRDefault="00722D36" w:rsidP="0097472D">
      <w:pPr>
        <w:spacing w:line="480" w:lineRule="auto"/>
        <w:jc w:val="center"/>
        <w:rPr>
          <w:b/>
        </w:rPr>
      </w:pPr>
      <w:r w:rsidRPr="0097472D">
        <w:rPr>
          <w:b/>
        </w:rPr>
        <w:t>Institutional Affiliation</w:t>
      </w:r>
    </w:p>
    <w:p w14:paraId="5AFB0725" w14:textId="5375C68D" w:rsidR="00722D36" w:rsidRPr="0097472D" w:rsidRDefault="00722D36" w:rsidP="0097472D">
      <w:pPr>
        <w:spacing w:line="480" w:lineRule="auto"/>
        <w:jc w:val="center"/>
        <w:rPr>
          <w:b/>
        </w:rPr>
      </w:pPr>
      <w:bookmarkStart w:id="0" w:name="_GoBack"/>
      <w:bookmarkEnd w:id="0"/>
      <w:r w:rsidRPr="0097472D">
        <w:rPr>
          <w:b/>
        </w:rPr>
        <w:t>Name</w:t>
      </w:r>
    </w:p>
    <w:p w14:paraId="684EF50C" w14:textId="75FBBF9D" w:rsidR="00722D36" w:rsidRPr="0097472D" w:rsidRDefault="00722D36" w:rsidP="0097472D">
      <w:pPr>
        <w:spacing w:line="480" w:lineRule="auto"/>
        <w:jc w:val="center"/>
        <w:rPr>
          <w:b/>
        </w:rPr>
      </w:pPr>
      <w:r w:rsidRPr="0097472D">
        <w:rPr>
          <w:b/>
        </w:rPr>
        <w:t>Date</w:t>
      </w:r>
    </w:p>
    <w:p w14:paraId="4090CCF6" w14:textId="7A6A4A2F" w:rsidR="001D47FB" w:rsidRDefault="00A2582B" w:rsidP="006B026C">
      <w:pPr>
        <w:shd w:val="clear" w:color="auto" w:fill="D9D9D9" w:themeFill="background1" w:themeFillShade="D9"/>
        <w:spacing w:before="100" w:beforeAutospacing="1" w:after="100" w:afterAutospacing="1" w:line="240" w:lineRule="auto"/>
        <w:jc w:val="cente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ASSIGNMENT</w:t>
      </w:r>
      <w:r w:rsidR="001D47FB">
        <w:rPr>
          <w:rFonts w:asciiTheme="minorHAnsi" w:eastAsia="Times New Roman" w:hAnsiTheme="minorHAnsi" w:cstheme="minorHAnsi"/>
          <w:b/>
          <w:bCs/>
          <w:color w:val="000000"/>
          <w:szCs w:val="24"/>
        </w:rPr>
        <w:t xml:space="preserve"> QUESTIONS</w:t>
      </w:r>
    </w:p>
    <w:p w14:paraId="488B1180" w14:textId="11A56444" w:rsidR="001D47FB" w:rsidRDefault="001D47FB" w:rsidP="001D47FB">
      <w:pPr>
        <w:spacing w:before="100" w:beforeAutospacing="1" w:after="100" w:afterAutospacing="1" w:line="240" w:lineRule="auto"/>
        <w:jc w:val="cente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 xml:space="preserve">COMPLETE </w:t>
      </w:r>
      <w:r w:rsidR="00A2582B">
        <w:rPr>
          <w:rFonts w:asciiTheme="minorHAnsi" w:eastAsia="Times New Roman" w:hAnsiTheme="minorHAnsi" w:cstheme="minorHAnsi"/>
          <w:b/>
          <w:bCs/>
          <w:color w:val="000000"/>
          <w:szCs w:val="24"/>
        </w:rPr>
        <w:t>ALL THREE QUESTIONS</w:t>
      </w:r>
    </w:p>
    <w:p w14:paraId="5314780C" w14:textId="78F8D476" w:rsidR="00227CC0" w:rsidRDefault="00227CC0" w:rsidP="001D47FB">
      <w:pPr>
        <w:spacing w:before="100" w:beforeAutospacing="1" w:after="100" w:afterAutospacing="1" w:line="240" w:lineRule="auto"/>
        <w:jc w:val="center"/>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 xml:space="preserve">Don’t forget to </w:t>
      </w:r>
      <w:r w:rsidRPr="000D7FE8">
        <w:rPr>
          <w:rFonts w:asciiTheme="minorHAnsi" w:eastAsia="Times New Roman" w:hAnsiTheme="minorHAnsi" w:cstheme="minorHAnsi"/>
          <w:b/>
          <w:bCs/>
          <w:color w:val="000000"/>
          <w:szCs w:val="24"/>
          <w:u w:val="single"/>
        </w:rPr>
        <w:t>clearly</w:t>
      </w:r>
      <w:r>
        <w:rPr>
          <w:rFonts w:asciiTheme="minorHAnsi" w:eastAsia="Times New Roman" w:hAnsiTheme="minorHAnsi" w:cstheme="minorHAnsi"/>
          <w:b/>
          <w:bCs/>
          <w:color w:val="000000"/>
          <w:szCs w:val="24"/>
        </w:rPr>
        <w:t xml:space="preserve"> apply course examples</w:t>
      </w:r>
      <w:r w:rsidR="005D3C0F">
        <w:rPr>
          <w:rFonts w:asciiTheme="minorHAnsi" w:eastAsia="Times New Roman" w:hAnsiTheme="minorHAnsi" w:cstheme="minorHAnsi"/>
          <w:b/>
          <w:bCs/>
          <w:color w:val="000000"/>
          <w:szCs w:val="24"/>
        </w:rPr>
        <w:t xml:space="preserve"> to support your answers</w:t>
      </w:r>
      <w:r>
        <w:rPr>
          <w:rFonts w:asciiTheme="minorHAnsi" w:eastAsia="Times New Roman" w:hAnsiTheme="minorHAnsi" w:cstheme="minorHAnsi"/>
          <w:b/>
          <w:bCs/>
          <w:color w:val="000000"/>
          <w:szCs w:val="24"/>
        </w:rPr>
        <w:t>!</w:t>
      </w:r>
    </w:p>
    <w:p w14:paraId="43EA2CE3" w14:textId="3ECA9155" w:rsidR="000E6499" w:rsidRDefault="00716A07" w:rsidP="00716A07">
      <w:pPr>
        <w:spacing w:before="100" w:beforeAutospacing="1" w:after="100" w:afterAutospacing="1" w:line="240" w:lineRule="auto"/>
        <w:rPr>
          <w:rFonts w:asciiTheme="minorHAnsi" w:eastAsia="Times New Roman" w:hAnsiTheme="minorHAnsi" w:cstheme="minorHAnsi"/>
          <w:b/>
          <w:bCs/>
          <w:color w:val="000000"/>
          <w:szCs w:val="24"/>
        </w:rPr>
      </w:pPr>
      <w:r w:rsidRPr="001D47FB">
        <w:rPr>
          <w:rFonts w:asciiTheme="minorHAnsi" w:eastAsia="Times New Roman" w:hAnsiTheme="minorHAnsi" w:cstheme="minorHAnsi"/>
          <w:b/>
          <w:bCs/>
          <w:color w:val="000000"/>
          <w:szCs w:val="24"/>
          <w:u w:val="single"/>
        </w:rPr>
        <w:t>Question 1</w:t>
      </w:r>
      <w:r>
        <w:rPr>
          <w:rFonts w:asciiTheme="minorHAnsi" w:eastAsia="Times New Roman" w:hAnsiTheme="minorHAnsi" w:cstheme="minorHAnsi"/>
          <w:b/>
          <w:bCs/>
          <w:color w:val="000000"/>
          <w:szCs w:val="24"/>
        </w:rPr>
        <w:t>:</w:t>
      </w:r>
      <w:r w:rsidR="0080674A">
        <w:rPr>
          <w:rFonts w:asciiTheme="minorHAnsi" w:eastAsia="Times New Roman" w:hAnsiTheme="minorHAnsi" w:cstheme="minorHAnsi"/>
          <w:b/>
          <w:bCs/>
          <w:color w:val="000000"/>
          <w:szCs w:val="24"/>
        </w:rPr>
        <w:t xml:space="preserve"> </w:t>
      </w:r>
      <w:r w:rsidR="002D4F71">
        <w:rPr>
          <w:rFonts w:asciiTheme="minorHAnsi" w:eastAsia="Times New Roman" w:hAnsiTheme="minorHAnsi" w:cstheme="minorHAnsi"/>
          <w:b/>
          <w:bCs/>
          <w:color w:val="000000"/>
          <w:szCs w:val="24"/>
        </w:rPr>
        <w:t>What is the significance of the study of health ethics during the COVID-19 pandemic</w:t>
      </w:r>
      <w:r w:rsidR="00C303E4">
        <w:rPr>
          <w:rFonts w:asciiTheme="minorHAnsi" w:eastAsia="Times New Roman" w:hAnsiTheme="minorHAnsi" w:cstheme="minorHAnsi"/>
          <w:b/>
          <w:bCs/>
          <w:color w:val="000000"/>
          <w:szCs w:val="24"/>
        </w:rPr>
        <w:t>?</w:t>
      </w:r>
    </w:p>
    <w:p w14:paraId="61D5E0A7" w14:textId="68B87C38" w:rsidR="00AF5046" w:rsidRDefault="00AF5046" w:rsidP="00716A07">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Mark:       /</w:t>
      </w:r>
      <w:r w:rsidR="00A2582B">
        <w:rPr>
          <w:rFonts w:asciiTheme="minorHAnsi" w:eastAsia="Times New Roman" w:hAnsiTheme="minorHAnsi" w:cstheme="minorHAnsi"/>
          <w:b/>
          <w:bCs/>
          <w:color w:val="000000"/>
          <w:szCs w:val="24"/>
        </w:rPr>
        <w:t>5</w:t>
      </w:r>
    </w:p>
    <w:p w14:paraId="3D02EC6E" w14:textId="7A13E5FF" w:rsidR="00AF5046" w:rsidRDefault="00AF5046" w:rsidP="00716A07">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Word count:</w:t>
      </w:r>
      <w:r w:rsidR="00716602">
        <w:rPr>
          <w:rFonts w:asciiTheme="minorHAnsi" w:eastAsia="Times New Roman" w:hAnsiTheme="minorHAnsi" w:cstheme="minorHAnsi"/>
          <w:b/>
          <w:bCs/>
          <w:color w:val="000000"/>
          <w:szCs w:val="24"/>
        </w:rPr>
        <w:t xml:space="preserve">    /250</w:t>
      </w:r>
    </w:p>
    <w:p w14:paraId="56C97E93" w14:textId="38A0B810" w:rsidR="00AF5046" w:rsidRDefault="00AF5046" w:rsidP="00716A07">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Student’s answer:</w:t>
      </w:r>
    </w:p>
    <w:p w14:paraId="7597D06B" w14:textId="77777777" w:rsidR="00F229E5" w:rsidRPr="00E8239F" w:rsidRDefault="00F229E5" w:rsidP="00E8239F">
      <w:pPr>
        <w:pBdr>
          <w:bottom w:val="single" w:sz="6" w:space="1" w:color="auto"/>
        </w:pBdr>
        <w:spacing w:before="100" w:beforeAutospacing="1" w:after="100" w:afterAutospacing="1" w:line="480" w:lineRule="auto"/>
        <w:jc w:val="both"/>
        <w:rPr>
          <w:rFonts w:eastAsia="Times New Roman" w:cs="Times New Roman"/>
          <w:color w:val="000000"/>
          <w:szCs w:val="24"/>
        </w:rPr>
      </w:pPr>
      <w:r w:rsidRPr="00E8239F">
        <w:rPr>
          <w:rFonts w:eastAsia="Times New Roman" w:cs="Times New Roman"/>
          <w:color w:val="000000"/>
          <w:szCs w:val="24"/>
        </w:rPr>
        <w:t xml:space="preserve">Based on Trudo Lemmens’s analysis on the Ethics of Covid-19, the study of health ethics during the pandemic remains to be an important aspect.  Consideration of health ethics tends to promote respect for people’s rights. It also enabled people to have access to health care services without any discrimination both the elderly and the disabled were considered. The study of health ethics also identified that many policy responses to the pandemic that includes social distancing and isolation imposed a considered huge burden to all people who were considered disabled and elderly. More so, because of health ethics, various accommodation options were put in place to accommodate both the disabled and the elderly in the community. </w:t>
      </w:r>
    </w:p>
    <w:p w14:paraId="0B546582" w14:textId="5C23952D" w:rsidR="00F229E5" w:rsidRPr="00E8239F" w:rsidRDefault="00F229E5" w:rsidP="00E8239F">
      <w:pPr>
        <w:pBdr>
          <w:bottom w:val="single" w:sz="6" w:space="1" w:color="auto"/>
        </w:pBdr>
        <w:spacing w:before="100" w:beforeAutospacing="1" w:after="100" w:afterAutospacing="1" w:line="480" w:lineRule="auto"/>
        <w:jc w:val="both"/>
        <w:rPr>
          <w:rFonts w:eastAsia="Times New Roman" w:cs="Times New Roman"/>
          <w:color w:val="000000"/>
          <w:szCs w:val="24"/>
        </w:rPr>
      </w:pPr>
      <w:r w:rsidRPr="00E8239F">
        <w:rPr>
          <w:rFonts w:eastAsia="Times New Roman" w:cs="Times New Roman"/>
          <w:color w:val="000000"/>
          <w:szCs w:val="24"/>
        </w:rPr>
        <w:t xml:space="preserve">As Trudo puts it, health ethics help provide health protocols that tend to facilitate decision making in the health center if and when the intensive health care unit s overwhelmed, and thus enabling them to provide access to the lifesaving equipment and an example Ventilators or people who are </w:t>
      </w:r>
      <w:r w:rsidRPr="00E8239F">
        <w:rPr>
          <w:rFonts w:eastAsia="Times New Roman" w:cs="Times New Roman"/>
          <w:color w:val="000000"/>
          <w:szCs w:val="24"/>
        </w:rPr>
        <w:lastRenderedPageBreak/>
        <w:t xml:space="preserve">considered qualified to certain responsibilities. Health ethics has enabled periodic auditing of the various decision made, and this is aimed at detecting indirect discrimination in the various health care facilities. In summation, Trudo maintains that health ethics guide decisions made and underlined consideration on who during the pandemic </w:t>
      </w:r>
      <w:proofErr w:type="gramStart"/>
      <w:r w:rsidRPr="00E8239F">
        <w:rPr>
          <w:rFonts w:eastAsia="Times New Roman" w:cs="Times New Roman"/>
          <w:color w:val="000000"/>
          <w:szCs w:val="24"/>
        </w:rPr>
        <w:t>can be given</w:t>
      </w:r>
      <w:proofErr w:type="gramEnd"/>
      <w:r w:rsidRPr="00E8239F">
        <w:rPr>
          <w:rFonts w:eastAsia="Times New Roman" w:cs="Times New Roman"/>
          <w:color w:val="000000"/>
          <w:szCs w:val="24"/>
        </w:rPr>
        <w:t xml:space="preserve"> priority access to the health care services.</w:t>
      </w:r>
    </w:p>
    <w:p w14:paraId="4E84FE92" w14:textId="34A99BDE" w:rsidR="001B0770" w:rsidRDefault="001B0770" w:rsidP="00716A07">
      <w:pPr>
        <w:pBdr>
          <w:bottom w:val="single" w:sz="6" w:space="1" w:color="auto"/>
        </w:pBdr>
        <w:spacing w:before="100" w:beforeAutospacing="1" w:after="100" w:afterAutospacing="1" w:line="240" w:lineRule="auto"/>
        <w:rPr>
          <w:rFonts w:asciiTheme="minorHAnsi" w:eastAsia="Times New Roman" w:hAnsiTheme="minorHAnsi" w:cstheme="minorHAnsi"/>
          <w:color w:val="000000"/>
          <w:szCs w:val="24"/>
        </w:rPr>
      </w:pPr>
    </w:p>
    <w:p w14:paraId="100F3959" w14:textId="033E5C71" w:rsidR="001B0770" w:rsidRDefault="007368C7" w:rsidP="00716A07">
      <w:pPr>
        <w:pBdr>
          <w:bottom w:val="single" w:sz="6" w:space="1" w:color="auto"/>
        </w:pBdr>
        <w:spacing w:before="100" w:beforeAutospacing="1" w:after="100" w:afterAutospacing="1" w:line="240" w:lineRule="auto"/>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w:t>
      </w:r>
      <w:r w:rsidR="00F229E5">
        <w:rPr>
          <w:rFonts w:asciiTheme="minorHAnsi" w:eastAsia="Times New Roman" w:hAnsiTheme="minorHAnsi" w:cstheme="minorHAnsi"/>
          <w:color w:val="000000"/>
          <w:szCs w:val="24"/>
        </w:rPr>
        <w:t>222</w:t>
      </w:r>
      <w:r>
        <w:rPr>
          <w:rFonts w:asciiTheme="minorHAnsi" w:eastAsia="Times New Roman" w:hAnsiTheme="minorHAnsi" w:cstheme="minorHAnsi"/>
          <w:color w:val="000000"/>
          <w:szCs w:val="24"/>
        </w:rPr>
        <w:t xml:space="preserve"> Words)</w:t>
      </w:r>
    </w:p>
    <w:p w14:paraId="4A599606" w14:textId="77777777" w:rsidR="0051333D" w:rsidRDefault="0051333D" w:rsidP="00716A07">
      <w:pPr>
        <w:pBdr>
          <w:bottom w:val="single" w:sz="6" w:space="1" w:color="auto"/>
        </w:pBdr>
        <w:spacing w:before="100" w:beforeAutospacing="1" w:after="100" w:afterAutospacing="1" w:line="240" w:lineRule="auto"/>
        <w:rPr>
          <w:rFonts w:asciiTheme="minorHAnsi" w:eastAsia="Times New Roman" w:hAnsiTheme="minorHAnsi" w:cstheme="minorHAnsi"/>
          <w:color w:val="000000"/>
          <w:szCs w:val="24"/>
        </w:rPr>
      </w:pPr>
    </w:p>
    <w:p w14:paraId="17F8B92D" w14:textId="014C8B0B" w:rsidR="00777769" w:rsidRDefault="00777769" w:rsidP="00716A07">
      <w:pPr>
        <w:spacing w:before="100" w:beforeAutospacing="1" w:after="100" w:afterAutospacing="1" w:line="240" w:lineRule="auto"/>
        <w:rPr>
          <w:rFonts w:asciiTheme="minorHAnsi" w:eastAsia="Times New Roman" w:hAnsiTheme="minorHAnsi" w:cstheme="minorHAnsi"/>
          <w:b/>
          <w:bCs/>
          <w:color w:val="000000"/>
          <w:szCs w:val="24"/>
        </w:rPr>
      </w:pPr>
      <w:r w:rsidRPr="001D47FB">
        <w:rPr>
          <w:rFonts w:asciiTheme="minorHAnsi" w:eastAsia="Times New Roman" w:hAnsiTheme="minorHAnsi" w:cstheme="minorHAnsi"/>
          <w:b/>
          <w:bCs/>
          <w:color w:val="000000"/>
          <w:szCs w:val="24"/>
          <w:u w:val="single"/>
        </w:rPr>
        <w:t>Question 2</w:t>
      </w:r>
      <w:r>
        <w:rPr>
          <w:rFonts w:asciiTheme="minorHAnsi" w:eastAsia="Times New Roman" w:hAnsiTheme="minorHAnsi" w:cstheme="minorHAnsi"/>
          <w:b/>
          <w:bCs/>
          <w:color w:val="000000"/>
          <w:szCs w:val="24"/>
        </w:rPr>
        <w:t>:</w:t>
      </w:r>
      <w:r w:rsidR="000C20CD">
        <w:rPr>
          <w:rFonts w:asciiTheme="minorHAnsi" w:eastAsia="Times New Roman" w:hAnsiTheme="minorHAnsi" w:cstheme="minorHAnsi"/>
          <w:b/>
          <w:bCs/>
          <w:color w:val="000000"/>
          <w:szCs w:val="24"/>
        </w:rPr>
        <w:t xml:space="preserve"> </w:t>
      </w:r>
      <w:r w:rsidR="00180334">
        <w:rPr>
          <w:rFonts w:asciiTheme="minorHAnsi" w:eastAsia="Times New Roman" w:hAnsiTheme="minorHAnsi" w:cstheme="minorHAnsi"/>
          <w:b/>
          <w:bCs/>
          <w:color w:val="000000"/>
          <w:szCs w:val="24"/>
        </w:rPr>
        <w:t xml:space="preserve">What characteristics of health ethics </w:t>
      </w:r>
      <w:r w:rsidR="008526C0">
        <w:rPr>
          <w:rFonts w:asciiTheme="minorHAnsi" w:eastAsia="Times New Roman" w:hAnsiTheme="minorHAnsi" w:cstheme="minorHAnsi"/>
          <w:b/>
          <w:bCs/>
          <w:color w:val="000000"/>
          <w:szCs w:val="24"/>
        </w:rPr>
        <w:t>have been caused to change</w:t>
      </w:r>
      <w:r w:rsidR="00407C95">
        <w:rPr>
          <w:rFonts w:asciiTheme="minorHAnsi" w:eastAsia="Times New Roman" w:hAnsiTheme="minorHAnsi" w:cstheme="minorHAnsi"/>
          <w:b/>
          <w:bCs/>
          <w:color w:val="000000"/>
          <w:szCs w:val="24"/>
        </w:rPr>
        <w:t xml:space="preserve"> and remain the same</w:t>
      </w:r>
      <w:r w:rsidR="008526C0">
        <w:rPr>
          <w:rFonts w:asciiTheme="minorHAnsi" w:eastAsia="Times New Roman" w:hAnsiTheme="minorHAnsi" w:cstheme="minorHAnsi"/>
          <w:b/>
          <w:bCs/>
          <w:color w:val="000000"/>
          <w:szCs w:val="24"/>
        </w:rPr>
        <w:t xml:space="preserve"> </w:t>
      </w:r>
      <w:proofErr w:type="gramStart"/>
      <w:r w:rsidR="008526C0">
        <w:rPr>
          <w:rFonts w:asciiTheme="minorHAnsi" w:eastAsia="Times New Roman" w:hAnsiTheme="minorHAnsi" w:cstheme="minorHAnsi"/>
          <w:b/>
          <w:bCs/>
          <w:color w:val="000000"/>
          <w:szCs w:val="24"/>
        </w:rPr>
        <w:t>as a result</w:t>
      </w:r>
      <w:proofErr w:type="gramEnd"/>
      <w:r w:rsidR="008526C0">
        <w:rPr>
          <w:rFonts w:asciiTheme="minorHAnsi" w:eastAsia="Times New Roman" w:hAnsiTheme="minorHAnsi" w:cstheme="minorHAnsi"/>
          <w:b/>
          <w:bCs/>
          <w:color w:val="000000"/>
          <w:szCs w:val="24"/>
        </w:rPr>
        <w:t xml:space="preserve"> of </w:t>
      </w:r>
      <w:r w:rsidR="00407C95">
        <w:rPr>
          <w:rFonts w:asciiTheme="minorHAnsi" w:eastAsia="Times New Roman" w:hAnsiTheme="minorHAnsi" w:cstheme="minorHAnsi"/>
          <w:b/>
          <w:bCs/>
          <w:color w:val="000000"/>
          <w:szCs w:val="24"/>
        </w:rPr>
        <w:t xml:space="preserve">the </w:t>
      </w:r>
      <w:r w:rsidR="008526C0">
        <w:rPr>
          <w:rFonts w:asciiTheme="minorHAnsi" w:eastAsia="Times New Roman" w:hAnsiTheme="minorHAnsi" w:cstheme="minorHAnsi"/>
          <w:b/>
          <w:bCs/>
          <w:color w:val="000000"/>
          <w:szCs w:val="24"/>
        </w:rPr>
        <w:t>COVID</w:t>
      </w:r>
      <w:r w:rsidR="00407C95">
        <w:rPr>
          <w:rFonts w:asciiTheme="minorHAnsi" w:eastAsia="Times New Roman" w:hAnsiTheme="minorHAnsi" w:cstheme="minorHAnsi"/>
          <w:b/>
          <w:bCs/>
          <w:color w:val="000000"/>
          <w:szCs w:val="24"/>
        </w:rPr>
        <w:t>-19 pandemic</w:t>
      </w:r>
      <w:r w:rsidR="00FF343C">
        <w:rPr>
          <w:rFonts w:asciiTheme="minorHAnsi" w:eastAsia="Times New Roman" w:hAnsiTheme="minorHAnsi" w:cstheme="minorHAnsi"/>
          <w:b/>
          <w:bCs/>
          <w:color w:val="000000"/>
          <w:szCs w:val="24"/>
        </w:rPr>
        <w:t>?</w:t>
      </w:r>
    </w:p>
    <w:p w14:paraId="76A96D2B" w14:textId="0C2ABECE" w:rsidR="00777769" w:rsidRDefault="00777769" w:rsidP="00777769">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Mark:       /</w:t>
      </w:r>
      <w:r w:rsidR="00A2582B">
        <w:rPr>
          <w:rFonts w:asciiTheme="minorHAnsi" w:eastAsia="Times New Roman" w:hAnsiTheme="minorHAnsi" w:cstheme="minorHAnsi"/>
          <w:b/>
          <w:bCs/>
          <w:color w:val="000000"/>
          <w:szCs w:val="24"/>
        </w:rPr>
        <w:t>5</w:t>
      </w:r>
    </w:p>
    <w:p w14:paraId="5CCE10F7" w14:textId="6636C6CB" w:rsidR="00777769" w:rsidRDefault="00777769" w:rsidP="00777769">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Word count:</w:t>
      </w:r>
      <w:r w:rsidR="00716602">
        <w:rPr>
          <w:rFonts w:asciiTheme="minorHAnsi" w:eastAsia="Times New Roman" w:hAnsiTheme="minorHAnsi" w:cstheme="minorHAnsi"/>
          <w:b/>
          <w:bCs/>
          <w:color w:val="000000"/>
          <w:szCs w:val="24"/>
        </w:rPr>
        <w:t xml:space="preserve">   </w:t>
      </w:r>
      <w:r w:rsidR="001D0AFB">
        <w:rPr>
          <w:rFonts w:asciiTheme="minorHAnsi" w:eastAsia="Times New Roman" w:hAnsiTheme="minorHAnsi" w:cstheme="minorHAnsi"/>
          <w:b/>
          <w:bCs/>
          <w:color w:val="000000"/>
          <w:szCs w:val="24"/>
        </w:rPr>
        <w:t>221</w:t>
      </w:r>
      <w:r w:rsidR="00716602">
        <w:rPr>
          <w:rFonts w:asciiTheme="minorHAnsi" w:eastAsia="Times New Roman" w:hAnsiTheme="minorHAnsi" w:cstheme="minorHAnsi"/>
          <w:b/>
          <w:bCs/>
          <w:color w:val="000000"/>
          <w:szCs w:val="24"/>
        </w:rPr>
        <w:t xml:space="preserve"> /250</w:t>
      </w:r>
    </w:p>
    <w:p w14:paraId="686DC7CB" w14:textId="317D9122" w:rsidR="00777769" w:rsidRDefault="00777769" w:rsidP="00777769">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Student’s answer:</w:t>
      </w:r>
    </w:p>
    <w:p w14:paraId="540811A9" w14:textId="3034D644" w:rsidR="004A4304" w:rsidRPr="00E8239F" w:rsidRDefault="006150BC" w:rsidP="00E8239F">
      <w:pPr>
        <w:spacing w:before="100" w:beforeAutospacing="1" w:after="100" w:afterAutospacing="1" w:line="480" w:lineRule="auto"/>
        <w:jc w:val="both"/>
        <w:rPr>
          <w:rFonts w:eastAsia="Times New Roman" w:cs="Times New Roman"/>
          <w:bCs/>
          <w:color w:val="000000"/>
          <w:szCs w:val="24"/>
        </w:rPr>
      </w:pPr>
      <w:r w:rsidRPr="00E8239F">
        <w:rPr>
          <w:rFonts w:eastAsia="Times New Roman" w:cs="Times New Roman"/>
          <w:bCs/>
          <w:color w:val="000000"/>
          <w:szCs w:val="24"/>
        </w:rPr>
        <w:t xml:space="preserve">As a result of the Covid-19 pandemic, the various characteristics of health ethics have been caused to change. Based on the COVID-19 and inequality video, the two panelists had this one common idea that the covid-19 placed the entire world into a crisis in that, various Governments were able to introduce various measures to curb the spread of the Pandemic. As Dr. Madani puts it, measures such as social distancing and mandatory masks led to a change in how patients are treated and this was due to the stretched health care systems due to the increased number of patients. In addition, because of Covid-19, Dr. Madani mentions that both healthcare workers were reassigned various duties such as screening, contact tracing, collections of samples, managing quarantine facilities, and many other responsibilities all aimed at curbing the spread of the pandemic. He further mentions that the pandemic has affected service demand and delivery and this is due to the laid </w:t>
      </w:r>
      <w:r w:rsidRPr="00E8239F">
        <w:rPr>
          <w:rFonts w:eastAsia="Times New Roman" w:cs="Times New Roman"/>
          <w:bCs/>
          <w:color w:val="000000"/>
          <w:szCs w:val="24"/>
        </w:rPr>
        <w:lastRenderedPageBreak/>
        <w:t xml:space="preserve">down restrictions. Ted Miguel also mentions that there has been a change in nutrition and this is due to reduced household income by the affected families. On the other hand, health characteristics, which have remained the same, include patient safety and care. As Paul mentions, all the actions taken </w:t>
      </w:r>
      <w:proofErr w:type="gramStart"/>
      <w:r w:rsidRPr="00E8239F">
        <w:rPr>
          <w:rFonts w:eastAsia="Times New Roman" w:cs="Times New Roman"/>
          <w:bCs/>
          <w:color w:val="000000"/>
          <w:szCs w:val="24"/>
        </w:rPr>
        <w:t>were aimed</w:t>
      </w:r>
      <w:proofErr w:type="gramEnd"/>
      <w:r w:rsidRPr="00E8239F">
        <w:rPr>
          <w:rFonts w:eastAsia="Times New Roman" w:cs="Times New Roman"/>
          <w:bCs/>
          <w:color w:val="000000"/>
          <w:szCs w:val="24"/>
        </w:rPr>
        <w:t xml:space="preserve"> at ensuring people are taken care of and they are safe.</w:t>
      </w:r>
    </w:p>
    <w:p w14:paraId="0DD5CF67" w14:textId="0298F7B1" w:rsidR="0051333D" w:rsidRDefault="0051333D" w:rsidP="00777769">
      <w:pPr>
        <w:pBdr>
          <w:bottom w:val="single" w:sz="6" w:space="1" w:color="auto"/>
        </w:pBdr>
        <w:spacing w:before="100" w:beforeAutospacing="1" w:after="100" w:afterAutospacing="1" w:line="240" w:lineRule="auto"/>
        <w:rPr>
          <w:rFonts w:asciiTheme="minorHAnsi" w:eastAsia="Times New Roman" w:hAnsiTheme="minorHAnsi" w:cstheme="minorHAnsi"/>
          <w:b/>
          <w:bCs/>
          <w:color w:val="000000"/>
          <w:szCs w:val="24"/>
        </w:rPr>
      </w:pPr>
    </w:p>
    <w:p w14:paraId="4162E99D" w14:textId="45145BFB" w:rsidR="001D0AFB" w:rsidRDefault="00E8239F" w:rsidP="00777769">
      <w:pPr>
        <w:pBdr>
          <w:bottom w:val="single" w:sz="6" w:space="1" w:color="auto"/>
        </w:pBdr>
        <w:spacing w:before="100" w:beforeAutospacing="1" w:after="100" w:afterAutospacing="1" w:line="240" w:lineRule="auto"/>
        <w:rPr>
          <w:rFonts w:asciiTheme="minorHAnsi" w:eastAsia="Times New Roman" w:hAnsiTheme="minorHAnsi" w:cstheme="minorHAnsi"/>
          <w:color w:val="000000"/>
          <w:szCs w:val="24"/>
        </w:rPr>
      </w:pPr>
      <w:r>
        <w:rPr>
          <w:rFonts w:asciiTheme="minorHAnsi" w:eastAsia="Times New Roman" w:hAnsiTheme="minorHAnsi" w:cstheme="minorHAnsi"/>
          <w:color w:val="000000"/>
          <w:szCs w:val="24"/>
        </w:rPr>
        <w:t>(220 Words).</w:t>
      </w:r>
    </w:p>
    <w:p w14:paraId="5DB7FD58" w14:textId="77777777" w:rsidR="00203142" w:rsidRDefault="00203142" w:rsidP="00777769">
      <w:pPr>
        <w:pBdr>
          <w:bottom w:val="single" w:sz="6" w:space="1" w:color="auto"/>
        </w:pBdr>
        <w:spacing w:before="100" w:beforeAutospacing="1" w:after="100" w:afterAutospacing="1" w:line="240" w:lineRule="auto"/>
        <w:rPr>
          <w:rFonts w:asciiTheme="minorHAnsi" w:eastAsia="Times New Roman" w:hAnsiTheme="minorHAnsi" w:cstheme="minorHAnsi"/>
          <w:color w:val="000000"/>
          <w:szCs w:val="24"/>
        </w:rPr>
      </w:pPr>
    </w:p>
    <w:p w14:paraId="1D6E163E" w14:textId="4D5A69A3" w:rsidR="00777769" w:rsidRDefault="00777769" w:rsidP="00777769">
      <w:pPr>
        <w:spacing w:before="100" w:beforeAutospacing="1" w:after="100" w:afterAutospacing="1" w:line="240" w:lineRule="auto"/>
        <w:rPr>
          <w:rFonts w:asciiTheme="minorHAnsi" w:eastAsia="Times New Roman" w:hAnsiTheme="minorHAnsi" w:cstheme="minorHAnsi"/>
          <w:b/>
          <w:bCs/>
          <w:color w:val="000000"/>
          <w:szCs w:val="24"/>
        </w:rPr>
      </w:pPr>
      <w:r w:rsidRPr="001D47FB">
        <w:rPr>
          <w:rFonts w:asciiTheme="minorHAnsi" w:eastAsia="Times New Roman" w:hAnsiTheme="minorHAnsi" w:cstheme="minorHAnsi"/>
          <w:b/>
          <w:bCs/>
          <w:color w:val="000000"/>
          <w:szCs w:val="24"/>
          <w:u w:val="single"/>
        </w:rPr>
        <w:t>Question 3:</w:t>
      </w:r>
      <w:r>
        <w:rPr>
          <w:rFonts w:asciiTheme="minorHAnsi" w:eastAsia="Times New Roman" w:hAnsiTheme="minorHAnsi" w:cstheme="minorHAnsi"/>
          <w:b/>
          <w:bCs/>
          <w:color w:val="000000"/>
          <w:szCs w:val="24"/>
        </w:rPr>
        <w:t xml:space="preserve"> </w:t>
      </w:r>
      <w:r w:rsidR="00BE3471">
        <w:rPr>
          <w:rFonts w:asciiTheme="minorHAnsi" w:eastAsia="Times New Roman" w:hAnsiTheme="minorHAnsi" w:cstheme="minorHAnsi"/>
          <w:b/>
          <w:bCs/>
          <w:color w:val="000000"/>
          <w:szCs w:val="24"/>
        </w:rPr>
        <w:t xml:space="preserve">What is the significance of effective communication </w:t>
      </w:r>
      <w:r w:rsidR="0052620C">
        <w:rPr>
          <w:rFonts w:asciiTheme="minorHAnsi" w:eastAsia="Times New Roman" w:hAnsiTheme="minorHAnsi" w:cstheme="minorHAnsi"/>
          <w:b/>
          <w:bCs/>
          <w:color w:val="000000"/>
          <w:szCs w:val="24"/>
        </w:rPr>
        <w:t>during the COVID-19 pandemic in the global south</w:t>
      </w:r>
      <w:r w:rsidR="00C7590C">
        <w:rPr>
          <w:rFonts w:asciiTheme="minorHAnsi" w:eastAsia="Times New Roman" w:hAnsiTheme="minorHAnsi" w:cstheme="minorHAnsi"/>
          <w:b/>
          <w:bCs/>
          <w:color w:val="000000"/>
          <w:szCs w:val="24"/>
        </w:rPr>
        <w:t>?</w:t>
      </w:r>
    </w:p>
    <w:p w14:paraId="02EDE731" w14:textId="77777777" w:rsidR="00F35D34" w:rsidRDefault="00F35D34" w:rsidP="00F35D34">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Mark:       /5</w:t>
      </w:r>
    </w:p>
    <w:p w14:paraId="67804F79" w14:textId="621306C1" w:rsidR="00A2582B" w:rsidRDefault="00A2582B" w:rsidP="00777769">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Word count:</w:t>
      </w:r>
      <w:r w:rsidR="00716602">
        <w:rPr>
          <w:rFonts w:asciiTheme="minorHAnsi" w:eastAsia="Times New Roman" w:hAnsiTheme="minorHAnsi" w:cstheme="minorHAnsi"/>
          <w:b/>
          <w:bCs/>
          <w:color w:val="000000"/>
          <w:szCs w:val="24"/>
        </w:rPr>
        <w:t xml:space="preserve">    /250</w:t>
      </w:r>
    </w:p>
    <w:p w14:paraId="0ACA496E" w14:textId="55717128" w:rsidR="00777769" w:rsidRDefault="00777769" w:rsidP="00777769">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Student’s answer:</w:t>
      </w:r>
    </w:p>
    <w:p w14:paraId="7A0882EF" w14:textId="77777777" w:rsidR="00E8239F" w:rsidRPr="00E8239F" w:rsidRDefault="00203142" w:rsidP="00E8239F">
      <w:pPr>
        <w:spacing w:before="100" w:beforeAutospacing="1" w:after="100" w:afterAutospacing="1" w:line="480" w:lineRule="auto"/>
        <w:jc w:val="both"/>
        <w:rPr>
          <w:rFonts w:eastAsia="Times New Roman" w:cs="Times New Roman"/>
          <w:bCs/>
          <w:color w:val="000000"/>
          <w:szCs w:val="24"/>
        </w:rPr>
      </w:pPr>
      <w:r w:rsidRPr="00E8239F">
        <w:rPr>
          <w:rFonts w:eastAsia="Times New Roman" w:cs="Times New Roman"/>
          <w:bCs/>
          <w:color w:val="000000"/>
          <w:szCs w:val="24"/>
        </w:rPr>
        <w:t>Based on what Yvonne MacPherson talks about, in relation to the Covid-19 and Inequality in the Global South, the vulnerable population is facing various challenges. Due to the Pandemic, the population all over is quickly transitioning from the basic communication on the symptoms, preventions, and how Covid-19 can be treated to complex secondary impacts which affect the livelihood of the people in the Global South. She mentions that the people in the Rohingya refugee have been worried ever since the Covid-19 case was identified in their camps in Bangladesh.</w:t>
      </w:r>
    </w:p>
    <w:p w14:paraId="0B0D0CFA" w14:textId="4A06982B" w:rsidR="00203142" w:rsidRPr="00E8239F" w:rsidRDefault="00203142" w:rsidP="00E8239F">
      <w:pPr>
        <w:spacing w:before="100" w:beforeAutospacing="1" w:after="100" w:afterAutospacing="1" w:line="480" w:lineRule="auto"/>
        <w:jc w:val="both"/>
        <w:rPr>
          <w:rFonts w:eastAsia="Times New Roman" w:cs="Times New Roman"/>
          <w:bCs/>
          <w:color w:val="000000"/>
          <w:szCs w:val="24"/>
        </w:rPr>
      </w:pPr>
      <w:r w:rsidRPr="00E8239F">
        <w:rPr>
          <w:rFonts w:eastAsia="Times New Roman" w:cs="Times New Roman"/>
          <w:bCs/>
          <w:color w:val="000000"/>
          <w:szCs w:val="24"/>
        </w:rPr>
        <w:t xml:space="preserve"> Effective communication will be of great significance to the people in the refugee since it will be able to provide accurate and official information in relation to the covid-19 measures. It will further mitigate rumors and wrong information about the pandemic. Effective communication will be able to reduce stigma and fear, which the people have been living in since the pandemic began. When the people of the Global South are given the correct information, several cases mentioned by </w:t>
      </w:r>
      <w:r w:rsidRPr="00E8239F">
        <w:rPr>
          <w:rFonts w:eastAsia="Times New Roman" w:cs="Times New Roman"/>
          <w:bCs/>
          <w:color w:val="000000"/>
          <w:szCs w:val="24"/>
        </w:rPr>
        <w:lastRenderedPageBreak/>
        <w:t>Yvonne of some people being told to leave the camps after testing positive will be reduced because when people are informed, they tend to understand what to do in order to prevent themselves from being infected. She further mentions that the standard communication on washing hands frequently and keeping social distance will be able to reduce the rate at which the virus will spread in the Global South.</w:t>
      </w:r>
    </w:p>
    <w:p w14:paraId="586BDCCD" w14:textId="5756BA2C" w:rsidR="004A4304" w:rsidRDefault="004A4304" w:rsidP="00777769">
      <w:pPr>
        <w:spacing w:before="100" w:beforeAutospacing="1" w:after="100" w:afterAutospacing="1" w:line="240" w:lineRule="auto"/>
        <w:rPr>
          <w:rFonts w:asciiTheme="minorHAnsi" w:eastAsia="Times New Roman" w:hAnsiTheme="minorHAnsi" w:cstheme="minorHAnsi"/>
          <w:b/>
          <w:bCs/>
          <w:color w:val="000000"/>
          <w:szCs w:val="24"/>
        </w:rPr>
      </w:pPr>
    </w:p>
    <w:p w14:paraId="3530FCB5" w14:textId="2E42BD9D" w:rsidR="004A4304" w:rsidRDefault="004A4304" w:rsidP="00777769">
      <w:pPr>
        <w:spacing w:before="100" w:beforeAutospacing="1" w:after="100" w:afterAutospacing="1" w:line="240" w:lineRule="auto"/>
        <w:rPr>
          <w:rFonts w:asciiTheme="minorHAnsi" w:eastAsia="Times New Roman" w:hAnsiTheme="minorHAnsi" w:cstheme="minorHAnsi"/>
          <w:b/>
          <w:bCs/>
          <w:color w:val="000000"/>
          <w:szCs w:val="24"/>
        </w:rPr>
      </w:pPr>
    </w:p>
    <w:p w14:paraId="08A1CDE2" w14:textId="72FFFC3F" w:rsidR="00A2582B" w:rsidRDefault="00E8239F" w:rsidP="00E8239F">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(235 Words)</w:t>
      </w:r>
    </w:p>
    <w:p w14:paraId="5074015A" w14:textId="77777777" w:rsidR="00062CBE" w:rsidRDefault="00062CBE" w:rsidP="00777769">
      <w:pPr>
        <w:pBdr>
          <w:bottom w:val="single" w:sz="6" w:space="1" w:color="auto"/>
        </w:pBdr>
        <w:spacing w:before="100" w:beforeAutospacing="1" w:after="100" w:afterAutospacing="1" w:line="240" w:lineRule="auto"/>
        <w:rPr>
          <w:rFonts w:asciiTheme="minorHAnsi" w:eastAsia="Times New Roman" w:hAnsiTheme="minorHAnsi" w:cstheme="minorHAnsi"/>
          <w:b/>
          <w:bCs/>
          <w:color w:val="000000"/>
          <w:szCs w:val="24"/>
        </w:rPr>
      </w:pPr>
    </w:p>
    <w:p w14:paraId="62B648CA" w14:textId="77777777" w:rsidR="00A2582B" w:rsidRDefault="00A2582B" w:rsidP="00777769">
      <w:pPr>
        <w:spacing w:before="100" w:beforeAutospacing="1" w:after="100" w:afterAutospacing="1" w:line="240" w:lineRule="auto"/>
        <w:rPr>
          <w:rFonts w:asciiTheme="minorHAnsi" w:eastAsia="Times New Roman" w:hAnsiTheme="minorHAnsi" w:cstheme="minorHAnsi"/>
          <w:b/>
          <w:bCs/>
          <w:color w:val="000000"/>
          <w:szCs w:val="24"/>
        </w:rPr>
      </w:pPr>
    </w:p>
    <w:p w14:paraId="1AF90947" w14:textId="54095EFB" w:rsidR="001D4F78" w:rsidRPr="00062CBE" w:rsidRDefault="00111C14" w:rsidP="00062CBE">
      <w:pPr>
        <w:spacing w:before="100" w:beforeAutospacing="1" w:after="100" w:afterAutospacing="1" w:line="240" w:lineRule="auto"/>
        <w:rPr>
          <w:rFonts w:asciiTheme="minorHAnsi" w:eastAsia="Times New Roman" w:hAnsiTheme="minorHAnsi" w:cstheme="minorHAnsi"/>
          <w:b/>
          <w:bCs/>
          <w:color w:val="000000"/>
          <w:szCs w:val="24"/>
        </w:rPr>
      </w:pPr>
      <w:r>
        <w:rPr>
          <w:rFonts w:asciiTheme="minorHAnsi" w:eastAsia="Times New Roman" w:hAnsiTheme="minorHAnsi" w:cstheme="minorHAnsi"/>
          <w:b/>
          <w:bCs/>
          <w:color w:val="000000"/>
          <w:szCs w:val="24"/>
        </w:rPr>
        <w:t xml:space="preserve">---END OF </w:t>
      </w:r>
      <w:r w:rsidR="00A2582B">
        <w:rPr>
          <w:rFonts w:asciiTheme="minorHAnsi" w:eastAsia="Times New Roman" w:hAnsiTheme="minorHAnsi" w:cstheme="minorHAnsi"/>
          <w:b/>
          <w:bCs/>
          <w:color w:val="000000"/>
          <w:szCs w:val="24"/>
        </w:rPr>
        <w:t>ASSIGNMENT</w:t>
      </w:r>
      <w:r>
        <w:rPr>
          <w:rFonts w:asciiTheme="minorHAnsi" w:eastAsia="Times New Roman" w:hAnsiTheme="minorHAnsi" w:cstheme="minorHAnsi"/>
          <w:b/>
          <w:bCs/>
          <w:color w:val="000000"/>
          <w:szCs w:val="24"/>
        </w:rPr>
        <w:t>---</w:t>
      </w:r>
    </w:p>
    <w:sectPr w:rsidR="001D4F78" w:rsidRPr="00062CB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78CC24E" w14:textId="77777777" w:rsidR="00F63A57" w:rsidRDefault="00F63A57" w:rsidP="004D57FE">
      <w:pPr>
        <w:spacing w:after="0" w:line="240" w:lineRule="auto"/>
      </w:pPr>
      <w:r>
        <w:separator/>
      </w:r>
    </w:p>
  </w:endnote>
  <w:endnote w:type="continuationSeparator" w:id="0">
    <w:p w14:paraId="4A32F251" w14:textId="77777777" w:rsidR="00F63A57" w:rsidRDefault="00F63A57" w:rsidP="004D57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F7FF45" w14:textId="77777777" w:rsidR="00F63A57" w:rsidRDefault="00F63A57" w:rsidP="004D57FE">
      <w:pPr>
        <w:spacing w:after="0" w:line="240" w:lineRule="auto"/>
      </w:pPr>
      <w:r>
        <w:separator/>
      </w:r>
    </w:p>
  </w:footnote>
  <w:footnote w:type="continuationSeparator" w:id="0">
    <w:p w14:paraId="098D7C3D" w14:textId="77777777" w:rsidR="00F63A57" w:rsidRDefault="00F63A57" w:rsidP="004D57F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3924340"/>
      <w:docPartObj>
        <w:docPartGallery w:val="Page Numbers (Top of Page)"/>
        <w:docPartUnique/>
      </w:docPartObj>
    </w:sdtPr>
    <w:sdtEndPr/>
    <w:sdtContent>
      <w:p w14:paraId="2C80BE88" w14:textId="14845E9C" w:rsidR="004D57FE" w:rsidRDefault="004D57FE">
        <w:pPr>
          <w:pStyle w:val="Header"/>
          <w:jc w:val="center"/>
        </w:pPr>
        <w:r>
          <w:rPr>
            <w:b/>
            <w:bCs/>
            <w:szCs w:val="24"/>
          </w:rPr>
          <w:fldChar w:fldCharType="begin"/>
        </w:r>
        <w:r>
          <w:rPr>
            <w:b/>
            <w:bCs/>
          </w:rPr>
          <w:instrText xml:space="preserve"> PAGE </w:instrText>
        </w:r>
        <w:r>
          <w:rPr>
            <w:b/>
            <w:bCs/>
            <w:szCs w:val="24"/>
          </w:rPr>
          <w:fldChar w:fldCharType="separate"/>
        </w:r>
        <w:r w:rsidR="0097472D">
          <w:rPr>
            <w:b/>
            <w:bCs/>
            <w:noProof/>
          </w:rPr>
          <w:t>4</w:t>
        </w:r>
        <w:r>
          <w:rPr>
            <w:b/>
            <w:bCs/>
            <w:szCs w:val="24"/>
          </w:rPr>
          <w:fldChar w:fldCharType="end"/>
        </w:r>
        <w:r>
          <w:t xml:space="preserve"> of </w:t>
        </w:r>
        <w:r>
          <w:rPr>
            <w:b/>
            <w:bCs/>
            <w:szCs w:val="24"/>
          </w:rPr>
          <w:fldChar w:fldCharType="begin"/>
        </w:r>
        <w:r>
          <w:rPr>
            <w:b/>
            <w:bCs/>
          </w:rPr>
          <w:instrText xml:space="preserve"> NUMPAGES  </w:instrText>
        </w:r>
        <w:r>
          <w:rPr>
            <w:b/>
            <w:bCs/>
            <w:szCs w:val="24"/>
          </w:rPr>
          <w:fldChar w:fldCharType="separate"/>
        </w:r>
        <w:r w:rsidR="0097472D">
          <w:rPr>
            <w:b/>
            <w:bCs/>
            <w:noProof/>
          </w:rPr>
          <w:t>4</w:t>
        </w:r>
        <w:r>
          <w:rPr>
            <w:b/>
            <w:bCs/>
            <w:szCs w:val="24"/>
          </w:rPr>
          <w:fldChar w:fldCharType="end"/>
        </w:r>
      </w:p>
    </w:sdtContent>
  </w:sdt>
  <w:p w14:paraId="720E0AEE" w14:textId="77777777" w:rsidR="004D57FE" w:rsidRDefault="004D57F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6429CC"/>
    <w:multiLevelType w:val="multilevel"/>
    <w:tmpl w:val="5622BEB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2F24FCC"/>
    <w:multiLevelType w:val="hybridMultilevel"/>
    <w:tmpl w:val="E1A2991A"/>
    <w:lvl w:ilvl="0" w:tplc="1766268A">
      <w:start w:val="7"/>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4F78"/>
    <w:rsid w:val="0000176C"/>
    <w:rsid w:val="00007893"/>
    <w:rsid w:val="00043222"/>
    <w:rsid w:val="00046F5C"/>
    <w:rsid w:val="00062CBE"/>
    <w:rsid w:val="000A32DE"/>
    <w:rsid w:val="000A7A75"/>
    <w:rsid w:val="000B56FC"/>
    <w:rsid w:val="000C20CD"/>
    <w:rsid w:val="000D7FE8"/>
    <w:rsid w:val="000E60E1"/>
    <w:rsid w:val="000E6499"/>
    <w:rsid w:val="000F69AF"/>
    <w:rsid w:val="000F7EB6"/>
    <w:rsid w:val="00111C14"/>
    <w:rsid w:val="0012149A"/>
    <w:rsid w:val="001278EE"/>
    <w:rsid w:val="00152B4B"/>
    <w:rsid w:val="00154C69"/>
    <w:rsid w:val="00161F63"/>
    <w:rsid w:val="001778FF"/>
    <w:rsid w:val="00180334"/>
    <w:rsid w:val="00183600"/>
    <w:rsid w:val="001B0770"/>
    <w:rsid w:val="001D0AFB"/>
    <w:rsid w:val="001D47FB"/>
    <w:rsid w:val="001D4F78"/>
    <w:rsid w:val="001E0488"/>
    <w:rsid w:val="001E1C43"/>
    <w:rsid w:val="00203142"/>
    <w:rsid w:val="00205E26"/>
    <w:rsid w:val="002120C8"/>
    <w:rsid w:val="0021436C"/>
    <w:rsid w:val="00221680"/>
    <w:rsid w:val="002277D2"/>
    <w:rsid w:val="00227CC0"/>
    <w:rsid w:val="002357D9"/>
    <w:rsid w:val="00240F7F"/>
    <w:rsid w:val="0028620F"/>
    <w:rsid w:val="002871FB"/>
    <w:rsid w:val="002B7EFB"/>
    <w:rsid w:val="002C57C8"/>
    <w:rsid w:val="002D4F71"/>
    <w:rsid w:val="002E272D"/>
    <w:rsid w:val="002E738D"/>
    <w:rsid w:val="00314E4A"/>
    <w:rsid w:val="00316EFA"/>
    <w:rsid w:val="0031747B"/>
    <w:rsid w:val="00337B57"/>
    <w:rsid w:val="003478BE"/>
    <w:rsid w:val="00357CB8"/>
    <w:rsid w:val="003655F1"/>
    <w:rsid w:val="00366E73"/>
    <w:rsid w:val="00370350"/>
    <w:rsid w:val="003837A6"/>
    <w:rsid w:val="00393B68"/>
    <w:rsid w:val="003A47D9"/>
    <w:rsid w:val="003C5FF8"/>
    <w:rsid w:val="003D3CC3"/>
    <w:rsid w:val="003D7023"/>
    <w:rsid w:val="00407C95"/>
    <w:rsid w:val="00415157"/>
    <w:rsid w:val="0042389B"/>
    <w:rsid w:val="004556AB"/>
    <w:rsid w:val="00482ED3"/>
    <w:rsid w:val="004A366B"/>
    <w:rsid w:val="004A4304"/>
    <w:rsid w:val="004D33B1"/>
    <w:rsid w:val="004D57FE"/>
    <w:rsid w:val="004E508B"/>
    <w:rsid w:val="0051333D"/>
    <w:rsid w:val="00513C8C"/>
    <w:rsid w:val="00514195"/>
    <w:rsid w:val="0052620C"/>
    <w:rsid w:val="005556B5"/>
    <w:rsid w:val="005828CE"/>
    <w:rsid w:val="005829C0"/>
    <w:rsid w:val="00584E58"/>
    <w:rsid w:val="005876FF"/>
    <w:rsid w:val="00591308"/>
    <w:rsid w:val="005A0FF5"/>
    <w:rsid w:val="005B11CA"/>
    <w:rsid w:val="005B2BEC"/>
    <w:rsid w:val="005B4923"/>
    <w:rsid w:val="005D0C09"/>
    <w:rsid w:val="005D3C0F"/>
    <w:rsid w:val="005D579F"/>
    <w:rsid w:val="005E62DD"/>
    <w:rsid w:val="00604AF5"/>
    <w:rsid w:val="006150BC"/>
    <w:rsid w:val="0062613B"/>
    <w:rsid w:val="00666CA2"/>
    <w:rsid w:val="0067561A"/>
    <w:rsid w:val="00677C6D"/>
    <w:rsid w:val="006B026C"/>
    <w:rsid w:val="006B4B4B"/>
    <w:rsid w:val="006D4DC3"/>
    <w:rsid w:val="006F1B00"/>
    <w:rsid w:val="00716602"/>
    <w:rsid w:val="00716A07"/>
    <w:rsid w:val="00722D36"/>
    <w:rsid w:val="007250F0"/>
    <w:rsid w:val="00726C9E"/>
    <w:rsid w:val="007334D0"/>
    <w:rsid w:val="007368C7"/>
    <w:rsid w:val="007554E9"/>
    <w:rsid w:val="007555CD"/>
    <w:rsid w:val="00760D0D"/>
    <w:rsid w:val="00777769"/>
    <w:rsid w:val="00782998"/>
    <w:rsid w:val="00787A70"/>
    <w:rsid w:val="007A2EE0"/>
    <w:rsid w:val="007A4223"/>
    <w:rsid w:val="007B42E0"/>
    <w:rsid w:val="007C3938"/>
    <w:rsid w:val="007C42B1"/>
    <w:rsid w:val="007D4781"/>
    <w:rsid w:val="007F617C"/>
    <w:rsid w:val="007F77C0"/>
    <w:rsid w:val="00803520"/>
    <w:rsid w:val="0080674A"/>
    <w:rsid w:val="0081658A"/>
    <w:rsid w:val="008376D3"/>
    <w:rsid w:val="0084333F"/>
    <w:rsid w:val="00847A22"/>
    <w:rsid w:val="008526C0"/>
    <w:rsid w:val="0086732D"/>
    <w:rsid w:val="00897407"/>
    <w:rsid w:val="008C19B5"/>
    <w:rsid w:val="008C6B53"/>
    <w:rsid w:val="008C73A5"/>
    <w:rsid w:val="009178A7"/>
    <w:rsid w:val="00937C25"/>
    <w:rsid w:val="00951FF2"/>
    <w:rsid w:val="00961E92"/>
    <w:rsid w:val="0097472D"/>
    <w:rsid w:val="00974EB3"/>
    <w:rsid w:val="00984A6A"/>
    <w:rsid w:val="009B02AC"/>
    <w:rsid w:val="009D54F1"/>
    <w:rsid w:val="009E4831"/>
    <w:rsid w:val="009F2C6E"/>
    <w:rsid w:val="009F542D"/>
    <w:rsid w:val="009F7567"/>
    <w:rsid w:val="00A2582B"/>
    <w:rsid w:val="00A31429"/>
    <w:rsid w:val="00A84557"/>
    <w:rsid w:val="00AB07A9"/>
    <w:rsid w:val="00AC5257"/>
    <w:rsid w:val="00AC5272"/>
    <w:rsid w:val="00AF5046"/>
    <w:rsid w:val="00B10001"/>
    <w:rsid w:val="00B260A1"/>
    <w:rsid w:val="00B26836"/>
    <w:rsid w:val="00B26DC2"/>
    <w:rsid w:val="00B421D9"/>
    <w:rsid w:val="00B4516B"/>
    <w:rsid w:val="00B624EE"/>
    <w:rsid w:val="00B66C83"/>
    <w:rsid w:val="00B67B1F"/>
    <w:rsid w:val="00B71C93"/>
    <w:rsid w:val="00BA1FBB"/>
    <w:rsid w:val="00BA3860"/>
    <w:rsid w:val="00BA4A5A"/>
    <w:rsid w:val="00BE3471"/>
    <w:rsid w:val="00BF1555"/>
    <w:rsid w:val="00C10E44"/>
    <w:rsid w:val="00C275B7"/>
    <w:rsid w:val="00C303E4"/>
    <w:rsid w:val="00C7590C"/>
    <w:rsid w:val="00CA0AB0"/>
    <w:rsid w:val="00CA1EBE"/>
    <w:rsid w:val="00CB2E79"/>
    <w:rsid w:val="00CD1F99"/>
    <w:rsid w:val="00CD660D"/>
    <w:rsid w:val="00CD7ECF"/>
    <w:rsid w:val="00CE74DD"/>
    <w:rsid w:val="00CF4D9F"/>
    <w:rsid w:val="00D02824"/>
    <w:rsid w:val="00D25510"/>
    <w:rsid w:val="00D260F5"/>
    <w:rsid w:val="00D4043D"/>
    <w:rsid w:val="00D70C47"/>
    <w:rsid w:val="00D75A38"/>
    <w:rsid w:val="00D84FFB"/>
    <w:rsid w:val="00D92BDF"/>
    <w:rsid w:val="00DC3D59"/>
    <w:rsid w:val="00DC4F23"/>
    <w:rsid w:val="00DE0F0B"/>
    <w:rsid w:val="00DF07A2"/>
    <w:rsid w:val="00E01D0B"/>
    <w:rsid w:val="00E53A97"/>
    <w:rsid w:val="00E65449"/>
    <w:rsid w:val="00E8239F"/>
    <w:rsid w:val="00E8739F"/>
    <w:rsid w:val="00EA52EE"/>
    <w:rsid w:val="00EB39BD"/>
    <w:rsid w:val="00EC2F2F"/>
    <w:rsid w:val="00EC73BB"/>
    <w:rsid w:val="00EE46F5"/>
    <w:rsid w:val="00F229E5"/>
    <w:rsid w:val="00F3092D"/>
    <w:rsid w:val="00F35D34"/>
    <w:rsid w:val="00F63A57"/>
    <w:rsid w:val="00F65C88"/>
    <w:rsid w:val="00F6634B"/>
    <w:rsid w:val="00F77118"/>
    <w:rsid w:val="00F83900"/>
    <w:rsid w:val="00F869F8"/>
    <w:rsid w:val="00F966BA"/>
    <w:rsid w:val="00FA4972"/>
    <w:rsid w:val="00FE1ED3"/>
    <w:rsid w:val="00FE67F4"/>
    <w:rsid w:val="00FF34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23ABB5"/>
  <w15:chartTrackingRefBased/>
  <w15:docId w15:val="{53DF59CD-1A58-4BB4-9C5A-AB8AD92B40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7F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57FE"/>
  </w:style>
  <w:style w:type="paragraph" w:styleId="Footer">
    <w:name w:val="footer"/>
    <w:basedOn w:val="Normal"/>
    <w:link w:val="FooterChar"/>
    <w:uiPriority w:val="99"/>
    <w:unhideWhenUsed/>
    <w:rsid w:val="004D57F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57FE"/>
  </w:style>
  <w:style w:type="paragraph" w:styleId="ListParagraph">
    <w:name w:val="List Paragraph"/>
    <w:basedOn w:val="Normal"/>
    <w:uiPriority w:val="34"/>
    <w:qFormat/>
    <w:rsid w:val="00F966B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TotalTime>
  <Pages>4</Pages>
  <Words>740</Words>
  <Characters>4219</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Adrienne Shnier</dc:creator>
  <cp:keywords/>
  <dc:description/>
  <cp:lastModifiedBy>Baraza</cp:lastModifiedBy>
  <cp:revision>6</cp:revision>
  <dcterms:created xsi:type="dcterms:W3CDTF">2021-07-29T23:21:00Z</dcterms:created>
  <dcterms:modified xsi:type="dcterms:W3CDTF">2021-07-29T23:42:00Z</dcterms:modified>
</cp:coreProperties>
</file>